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9D" w:rsidRDefault="00CD14C9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1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69D" w:rsidRDefault="0080469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0469D" w:rsidRDefault="0080469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0469D" w:rsidRDefault="00CD14C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0469D" w:rsidRDefault="00CD14C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80469D" w:rsidRDefault="00CD14C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0469D" w:rsidRDefault="00CD14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80469D" w:rsidRDefault="00CD14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80469D" w:rsidRDefault="00CD14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80469D" w:rsidRDefault="00CD14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2026 год и плановый период 2027 и 2028 годов</w:t>
      </w:r>
    </w:p>
    <w:p w:rsidR="0080469D" w:rsidRDefault="0080469D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469D" w:rsidRDefault="00CD14C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80469D" w:rsidRDefault="00CD14C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«__» _______2025 года</w:t>
      </w:r>
    </w:p>
    <w:p w:rsidR="0080469D" w:rsidRDefault="0080469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20.03.2025 № 33-ФЗ «Об общих принципах организации местного самоуправления в единой системе публичной власти», Положением о бюджетном устройстве и бюджетном процессе в городе Неф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теюганске, утверждённым решением Думы города Нефтеюганска от 25.09.2013 № 633-V, руководствуясь Уставом города Нефтеюганска, Дума города решила: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 Утвердить основные характеристики бюджета города Нефтеюганска (далее – бюджет города) на 2026 год: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1)общий о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бъём доходов бюджета города в сумме 14 059 282 028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2)общий объём расходов бюджета города в сумме 15 261 781 231 рубль;            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3)дефицит бюджета города в сумме 1 202 499 203 рубля;</w:t>
      </w:r>
      <w:r>
        <w:rPr>
          <w:rFonts w:ascii="Times New Roman" w:hAnsi="Times New Roman" w:cs="Times New Roman"/>
          <w:sz w:val="27"/>
          <w:szCs w:val="27"/>
          <w:highlight w:val="white"/>
        </w:rPr>
        <w:t xml:space="preserve">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4)верхний предел муниципального внутреннего долга горо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да на 1 января 2027 года в объёме 0 рублей, в том числе верхний предел долга по муниципальным гарантиям 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 расходов на обслуживание муниципального внутреннего долга 0 рублей.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 Утвердить основные характеристики бюджета города на плановый пе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риод 2027 и 2028 годов: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1)общий объём доходов бюджета города на 2027 год в сумме 13 973 546 521 рубль и на 2028 год 13 700 200 658 рублей;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2)общий объём расходов бюджета города на 2027 год в сумме                              14 430 688 278 рублей и на 20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28 год 13 913 053 488 рублей, в том числе условно утвержденные расходы на 2027 год в сумме 190 000 000 рублей и на 2028 год          в сумме 375 000 000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3)дефицит бюджета города на 2027 год в сумме 457 141 757 рублей, на       2028 год  212 852 830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4)верхний предел муниципальн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ого внутреннего долга на 1 января 2028 года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 рублей, на 1 января 2029 года 143 016 106 рублей, в том числе верхний предел долга по муниципальным гарантиям города на 2027 год в объёме 0 рублей, на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2028 год 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 расходов на обслуживание муниципального внутреннего долга на 2027 год 0 рублей, на 2028 год 12 715 510 рублей.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 Утвердить распределение доходов бюджета города по показателям классификации доходов: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2026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2027 и 2028 годы согласно приложению 2 к настоящему решению.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 Утвердить источники финансирования дефицита бюджета города: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2026 год согласно приложению 3 к настоящему решению;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плановый период 2027 и 2028 годов согласно приложению 4 к настоящему решению.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сходов классификации расходов бюджета города: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2026 год согласно приложению 5 к настоящему решению;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2027 и 2028 годы согласно приложению 6 к настоящему решению.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6. Утвердить распределение бюджетных ассигнований по разделам, подразд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елам классификации расходов бюджета города: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2026 год согласно приложению 7 к настоящему решению;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2027 и 2028 годов согласно приложению 8 к настоящему решению.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7. Утвердить распределение</w:t>
      </w:r>
      <w:r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</w:t>
      </w:r>
      <w:r>
        <w:rPr>
          <w:rFonts w:ascii="Times New Roman" w:hAnsi="Times New Roman" w:cs="Times New Roman"/>
          <w:sz w:val="27"/>
          <w:szCs w:val="27"/>
        </w:rPr>
        <w:t>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2026 год согласно приложению 9 к настоящему решению;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027 и 2028 годов согласно приложению 10 к настоящему решению.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8. 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2026 год согласно приложению 11 к настоящему 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ешению;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2027 и 2028 годов согласно приложению 12 к настоящему решению.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9. Утвердить общий объем бюджетных ассигнований на исполнение публичных нормативных обязательств: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2026 год в сумме 92 093 200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2027 год в сумме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29 253 600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2028 год в сумме 29 253 600 рублей.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10. Утвердить в бюджете общий объём межбюджетных трансфертов, получаемых из других бюджетов: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1)на 2026 год 7 347 025 800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2)на 2027 год 7 057 414 300 рублей;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3)на 2028 год 6 521 863 000 ру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блей.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11. По резервному фонду предусмотрены расходы в соответствии со     статьей 81 Бюджетного кодекса Российской Федерации: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2026 год в сумме 20 000 000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2027 год в сумме 20 000 000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2028 год в сумме 27 284 490 рублей.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 Утв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ердить в составе расходов бюджета города Нефтеюганска бюджетные ассигнования, иным образом зарезервированные, на 2026 год в сумме 201 025 034 рубля, на 2027 год 312 247 537 рублей, на 2028 год 314 165 065 рублей на: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ийской Федерации объёма субсидий сверх утверждённого решением Думы города о бюджете города на 2026 год в сумме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10 000 000 рублей, на 2027 год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10 000 000 рублей, на 2028 год 10 000 000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статьёй 49 Федерального закона от 20.03.2025 № 33-ФЗ «Об общих принципах организации местного самоуправления в единой системе публичной власти», по которым администрацией города принято решение об их поддержке, на 2026 год в сумме 2 914 240 рублей, на 2027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35 000 000 рублей, на 2028 год 35 000 000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2026 году в сумме 188 110 794 рубля, в 2027 году в сумме 267 247 537 рублей, в 20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28 году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269 165 065 рублей.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13.Утвердить объем бюджетных ассигнований дорожного фонда муниципального образования город Нефтеюганск:</w:t>
      </w:r>
    </w:p>
    <w:p w:rsidR="0080469D" w:rsidRDefault="00CD14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1)на 2026 год в сумме 766 829 881 рубль;  </w:t>
      </w:r>
    </w:p>
    <w:p w:rsidR="0080469D" w:rsidRDefault="00CD14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2)на 2027 год в сумме 628 696 762 рубля; </w:t>
      </w:r>
    </w:p>
    <w:p w:rsidR="0080469D" w:rsidRDefault="00CD14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3)на 2028 год в сумме </w:t>
      </w:r>
      <w:r>
        <w:rPr>
          <w:rFonts w:ascii="Times New Roman" w:hAnsi="Times New Roman" w:cs="Times New Roman"/>
          <w:sz w:val="27"/>
          <w:szCs w:val="27"/>
        </w:rPr>
        <w:t>512 379 092 рубля.</w:t>
      </w:r>
    </w:p>
    <w:p w:rsidR="0080469D" w:rsidRDefault="00CD14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</w:t>
      </w:r>
      <w:r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80469D" w:rsidRDefault="00CD14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2026 году в сумме 591 477 581 рубль;</w:t>
      </w:r>
    </w:p>
    <w:p w:rsidR="0080469D" w:rsidRDefault="00CD14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2027 году в сумме 4</w:t>
      </w:r>
      <w:r>
        <w:rPr>
          <w:rFonts w:ascii="Times New Roman" w:hAnsi="Times New Roman" w:cs="Times New Roman"/>
          <w:sz w:val="27"/>
          <w:szCs w:val="27"/>
        </w:rPr>
        <w:t>09 706 562 рубля;</w:t>
      </w:r>
    </w:p>
    <w:p w:rsidR="0080469D" w:rsidRDefault="00CD14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2028 году в сумме 271 038 792 рубля.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14. </w:t>
      </w:r>
      <w:r>
        <w:rPr>
          <w:rFonts w:ascii="Times New Roman" w:eastAsia="Calibri" w:hAnsi="Times New Roman" w:cs="Times New Roman"/>
          <w:sz w:val="27"/>
          <w:szCs w:val="27"/>
        </w:rPr>
        <w:t xml:space="preserve">Установить, что расходование средств, а именно: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-суммы штрафов, установленных Кодексом Российской Федерации об административных правонарушениях за административные правонарушения в области охран</w:t>
      </w:r>
      <w:r>
        <w:rPr>
          <w:rFonts w:ascii="Times New Roman" w:eastAsia="Calibri" w:hAnsi="Times New Roman" w:cs="Times New Roman"/>
          <w:sz w:val="27"/>
          <w:szCs w:val="27"/>
        </w:rPr>
        <w:t xml:space="preserve">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природопользования;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lastRenderedPageBreak/>
        <w:t>-средств от плат</w:t>
      </w:r>
      <w:r>
        <w:rPr>
          <w:rFonts w:ascii="Times New Roman" w:eastAsia="Calibri" w:hAnsi="Times New Roman" w:cs="Times New Roman"/>
          <w:sz w:val="27"/>
          <w:szCs w:val="27"/>
        </w:rPr>
        <w:t xml:space="preserve">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требований;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пункте          </w:t>
      </w:r>
      <w:r>
        <w:rPr>
          <w:rFonts w:ascii="Times New Roman" w:eastAsia="Calibri" w:hAnsi="Times New Roman" w:cs="Times New Roman"/>
          <w:sz w:val="27"/>
          <w:szCs w:val="27"/>
        </w:rPr>
        <w:t xml:space="preserve"> 1 статьи 75.1 и пункте 1 статьи 78.2 Федерального закона от 10.01.2002 № 7-ФЗ «Об охране окружающей среды.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15.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целях возмещения недополученных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вовыми актами Правительства Российской Федерации), выполнением работ, оказанием услуг предоставляются на безвозмездной и безвозвратной основе субсидии юридическим лицам (за исключением субсидий государственным (муниципальным) учреждениям), индивидуальным 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редпринимателям, а также физическим лицам – производителям товаров, работ, услуг, в следующих случаях: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вающим возмещение издержек;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возмещение затра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 субъектам малого и среднего предпринимательства и развитие социального предпринимательства на территории города Нефтеюганска;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возмещение затрат, включая расходы на оплату труда педагогических работников и работников, занимающих должности (профессии)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 123-оз «О 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учебников и учебных пособий, средств обучения, игр,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яющим образовательную деятельность по реализации образовательных программ дошкольного образования;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реализации образовательных программ дошкольного образования;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дения и не подключенных к сетям централизованной системы водоотведения на территории города Нефтеюганска;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7)на возмещение затрат сельхозтоваропроизводителям (за исключением личных подсобных хозяйств) на поддержку растениеводства;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8)на возмещение затрат сел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ьхозтоваропроизводителям на поддержку животноводства;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предприятие»;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10)на финансовое обеспечен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11)на финансовое обеспечение затрат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АО «Югансктранстеплосервис»,     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нные топливно-энергетические ресурсы;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ода котлов на резервный вид топлива;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13)на возмещение ресурсоснабжающим организациям, осуществляющим регулируемый вид деятельности в сфере тепло-, водоснабжения и водоотведения, экономически обоснованных расходов в целях соблюдения установленных предельных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 xml:space="preserve"> (максимальных) индексов.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самоуправления, за исключением случаев, указанных в пункте 2.1 статьи 78 Бюджетного кодекса Российской Федерации.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ерации.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16. Установить, что в соответствии со статьей 78.1 Бюджетного кодекса Российской Федерации в бюджете города предусмотрены субсидии иным некоммерческим организациям, не являющимся государственными (муниципальными) учреждениями, в следующих случаях: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расходы 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х реализации Закона Ханты-Мансийского автономного округа - Югры от 11 декабря 2013 года № 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х организациях»,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редитацию основным общеобразовательным программам;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предоставление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 социальной поддержк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 отдельным категориям обучающихся и дополнительного финансового обеспечения мероприятий по организации питания;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осуществляющим деятельность в предо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ставлении общего образования на территории города Нефтеюганска;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реализацию 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организациям, осуществляющим образовательную деятельность;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6)на реализацию социально значимых проектов социально ор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7)на оказание социально значимых услуг социально ориентированным некоммерческим орг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анизациям, не являющимся государственными (муниципальными) учреждениями, осуществляющим деятельность в городе Нефтеюганске в сфере культуры;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8)на финансовое обеспечение затрат в связи с оказанием дополнительной помощи при возникновении неотложной необходим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9)на оказание социально значимых услуг социально ориентированным некоммерческим организациям, не являющимися государственными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(муниципальными) учреждениями, осуществляющими деятельность в городе Нефтеюганске в сфере физической культуры и спорта.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номоченных ею органов местного самоуправления, за исключением случаев, указанных в пункте 2.1 статьи 78.1 Бюджетного кодекса Российской Федерации.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Федерации, и содержать положения об осуществлении в отношении получателей субсидий и лиц, указанных в пункте 3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статьи 78.1 Бюджетного кодекса Российской Федерации, проверок главным распорядителем (распорядителем)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ставления, а также проверок органами государственного (муниципального) финансового контроля в соответствии со статьями 268.1 и 269.2 Бюджетного кодекса Российской Федерации.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17. Установить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 в том числе на возмещение затрат, а также недополученных доходов в связи с 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администрирование переданного отдельного государственного пол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номочия по предоставлению компенсации части родительской платы за присмотр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ождением от взимания родительской платы за присмотр и уход за детьми;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 ежемесячное денежное вознаграждение за классное руководство педагогическим работникам муниципальных образовательных организаций;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4)на государственную поддержку организаций, входящих в систему спортивной подготовки за счет средств бюджета муниципального о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бразования, бюджета автономного округа и федерального бюджета;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6)на осуществ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департаменту образования администрации города Нефтеюганска;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7)на осуществление мероприятий по текущему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или капитальному ремонту объектов недвижимого имущества муниципальным бюджетным и автономным учреждениям, подведомственным комитету физической культуры и спорта администрации города Нефтеюганска.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8)на реализацию инициативных проектов (в 2026 году)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9)на про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ведение государственной итоговой аттестации, завершающей освоение основных образовательных программ основного общего и среднего образования;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10)на реализацию мероприятий по оснащению (дооснащению) постоянного рабочего места для трудоустройства инвалида;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предоставление мер государственной поддержки в сфере занятости населения, связанных с временным трудоустройством несовершеннолетних граждан и выпускников.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ми администрации города или актами уполномоченных ею органов местного самоуправления.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 Российской Федерации и общим требованиям, установленным Правительством Российской Федерации.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18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ертификатом на получение муниципальной услуги в социальной сфере в городе Нефтеюганске.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атам отбора исполнителей муниципальных услуг в социальной сфере в соответствии с Федеральным законом от 13.07.2020 № 189-ФЗ «О государственном (муниципальном) социальном заказе на оказание государственных (муниципальных) услуг в социальной сфере» и приняты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ми в соответствии с ним иными нормативными правовыми актами Российской Федерации.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ссийской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ерации.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19. Утвердить программу муниципальных внутренних заимствований города Нефтеюганска на 2026 год и плановый период 2027 и 2028 годы согласно приложению 13.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20. Установить, что органы местного самоуправления города Нефтеюганска не вправе принимать реш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ения, приводящие к увеличению в 2026 году численности лиц, замещающих муниципальные должности, должности муниципальной службы, а также работников органов местного самоуправления города Нефтеюганска (за исключением случаев принятия решений по наделению феде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ральными законами, нормативными правовыми актами Ханты-Мансийского автономного округа – Югры, муниципального образования город Нефтеюганск функциями (полномочиями), ранее не осуществляемыми органами местного самоуправления города Нефтеюганска), и муниципал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ьных учреждений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муниципального образования город Нефтеюганск функциями (полномочиями), ранее не осуществ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ляемыми муниципальными учреждениями, по вводу (приобретению) новых объектов капитального строительства, приобретению объектов недвижимого имущества). 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21.В соответствии с пунктом 8 статьи 217 Бюджетного кодекса Российской Федерации, пунктом 2 статьи 121 ре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шения Думы города Нефтеюганска от 25.09.2013 № 633-V «Об утверждении Положения о бюджетном устройстве и бюджетном процессе в городе Нефтеюганске» дополнительными основаниями для внесения изменений в сводную бюджетную роспись без внесения изменений в решени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е о бюджете города в соответствии с решениями руководителя департамента финансов являются: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1)перераспределение бюджетных ассигнований, предусматриваемых за счет субсидий, субвенций, иных межбюджетн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2)перераспределение бюджетных ассигнований за счет средств местного бюджета по разделам, подразделам, целевым статьям, видам расходов бюджетной классификации расходов, предусмотренных главному распорядителю бюджетных средств, а также между главными распор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ядителями бюджетных средств в целях выполнения условий софинансирования расходов, предоставляемых из бюджетов других уровней;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3)распределение дотаций, поступивших из бюджета Ханты-Мансийского автономного округа – Югры на основании правовых актов администра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  <w:lang w:eastAsia="ru-RU"/>
        </w:rPr>
        <w:t>ции города Нефтеюганска.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22. В соответствии с пунктом 8 статьи 217 Бюджетного кодекса Российской Федерации, пунктом 2 статьи 12</w:t>
      </w:r>
      <w:r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Положения о бюджетном устройстве и бюджетном процессе в городе Нефтеюганске, утвержденного решением Думы города Нефтеюганска  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 25.09.2013 № 633-V,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 распределение дотаций, поступивших 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 бюджета Ханты-Мансийского автономного округа – Югры на основании правовых актов администрации города Нефтеюганска.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23. Учет операций со средствами бюджетных и автономных учреждений, созданных на базе имущества, находящегося в собственности муниципального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образования города Нефтеюганска, производится на лицевых счетах, открываемых в департаменте финансов администрации города Нефтеюганска в установленном им порядке.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24. Учет операций со средствами получателей средств из бюджета (юридических лиц, в том числе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некоммерческих организаций, крестьянских (фермерских) хозяйств, индивидуальных предпринимателей), источником финансового обеспечения которых являются субсидии, представленные из бюджета города Нефтеюганска, производится на лицевых счетах, открываемых им 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департаменте финансов администрации города Нефтеюганска в установленном им порядке.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затрат в связи с производством (реализацией) товаров, выполнением работ, оказанием услуг;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 на сумму не более 10 миллионов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финансового обеспечения затрат, включая гранты в форме субсидий, на сумму не более 1 миллиона рублей.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25. Установить, что в 2026 году департамент финансо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администрации города Нефтеюганска осуществляет казначейское сопровождение средств, указанных в пунктах 25.1 – 25.2 настоящего решения, предоставляемых из бюджета города Нефтеюганска.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целев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ые средства, в отношении которых казначейское сопровождение осуществляется территориальными органами Федерального казначейства и (или) Департаментом финансов Ханты-Мансийского автономного округа – Югры в соответствии с действующим законодательством Российс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кой Федерации, Ханты-Мансийского автономного округа – Югры.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25.1. Установить, что казначейскому сопровождению подлежат следующие средств, предоставляемые из бюджета города Нефтеюганска: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1) авансовые платежи по муниципальным контрактам о поставке товаров, 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ыполнении работ, оказании услуг, заключаемым на сумму 50 миллионов рублей и более;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 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ыми учреждениями города Нефтеюганска, лицевые счета которым открыты в департаменте финансов администрации города Нефтеюганска;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3) расчеты по муниципальным контрактам, заключаемым в соответствии с пунктом 2 части 1 статьи 93 Федерального закона от 05.04.201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№ 44-ФЗ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 и (или) в иных случаях осуществления закупок для муниципальных нужд у единственного поставщика (подрядчика, исполнителя) в соответс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твии с иными федеральными законами на сумму более 3 миллионов рублей, а также расчеты по контрактам (договорам), заключаемым в целях исполнения указанных муниципальных контрактов на сумму более 3 000,0 тыс.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4) авансовые платежи по контрактам (догов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орам, соглашениям) о поставке товаров, выполнении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очником финансового обеспечения которых являются субсидии юридическим лицам (за исключением субсидий бюджетным и автономным учреждениям), в том числе предоставляемые в соответствии с концессионными соглашениями, соглашениями о государственно-частном партне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рстве, на сумму более 3 миллионов рублей;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лы, источником финансового обеспечения которых являются субсидии юридическим лицам (за исключением субсидий бюджетным и автономным учреждениям), в том числе предоставляемые в соответствии с концессионными соглашениями, соглашениями о государственно-частном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партнерстве;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(вклады), указанные в подпункте 5 настоящего пункта, на сумму более 3 миллионов ру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блей;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7) авансовые платежи по контрактам (договорам) о поставке товаров, выполнении работ, оказании услуг, заключаемым на сумму более 3 миллионов рублей, исполнителями и соисполнителями в рамках исполнения указанных в подпунктах 1 и 2 настоящего пункта мун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иципальных контрактов (контрактов, договоров) о поставке товаров, выполнения работ, оказании услуг;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8) иные средства, определенные представительным органом муниципального образования город Нефтеюганск, администрацией города Нефтеюганска;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9) средства, получ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25.2.Установить, что в 2026 году при казначейском сопровождении средств, предоставляемых на основании контрактов (договоров), определенных подпунктами 3, 4, 6, 7 пункта 25.1 настоящего решения, перечисление средств по таким контрактам (договорам) осуществл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департаменте финансов администрации города Нефтеюганска, на расчетные счета, отк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рытые поставщикам (подрядчикам, исполнителям) в кредитных организациях: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авансовых платежей по контрактам (договорам),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нт объектов капитального строительства,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 объектов капитального строительства, представленного в департамент финансов администрации города Нефтеюганска, в порядке и по форме, установленным Правительством Российской Федерации;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выполнения работ, оказания услуг в рамках исполнения муниципал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ьных контрактов, контрактов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представлении документов, под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26. Опубликова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ть решение в газете «Здравствуйте, нефтеюганцы!» </w:t>
      </w:r>
      <w:r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80469D" w:rsidRDefault="00CD1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27. Решение вступает в силу с 1 января 2026 года.</w:t>
      </w:r>
    </w:p>
    <w:p w:rsidR="0080469D" w:rsidRDefault="0080469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469D" w:rsidRDefault="0080469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469D" w:rsidRDefault="00CD14C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80469D" w:rsidRDefault="00CD14C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80469D" w:rsidRDefault="0080469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469D" w:rsidRDefault="00CD14C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_______________ Ю.В.Чекунов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___________ А.А.Никитин</w:t>
      </w:r>
    </w:p>
    <w:p w:rsidR="0080469D" w:rsidRDefault="0080469D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469D" w:rsidRDefault="00CD14C9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«____» декабря 2025 года </w:t>
      </w:r>
    </w:p>
    <w:p w:rsidR="0080469D" w:rsidRDefault="00CD14C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№ ______-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80469D">
      <w:headerReference w:type="default" r:id="rId9"/>
      <w:headerReference w:type="first" r:id="rId10"/>
      <w:pgSz w:w="11906" w:h="16838"/>
      <w:pgMar w:top="1134" w:right="56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69D" w:rsidRDefault="00CD14C9">
      <w:pPr>
        <w:spacing w:after="0" w:line="240" w:lineRule="auto"/>
      </w:pPr>
      <w:r>
        <w:separator/>
      </w:r>
    </w:p>
  </w:endnote>
  <w:endnote w:type="continuationSeparator" w:id="0">
    <w:p w:rsidR="0080469D" w:rsidRDefault="00CD1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69D" w:rsidRDefault="00CD14C9">
      <w:pPr>
        <w:spacing w:after="0" w:line="240" w:lineRule="auto"/>
      </w:pPr>
      <w:r>
        <w:separator/>
      </w:r>
    </w:p>
  </w:footnote>
  <w:footnote w:type="continuationSeparator" w:id="0">
    <w:p w:rsidR="0080469D" w:rsidRDefault="00CD1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80469D" w:rsidRDefault="00CD14C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80469D" w:rsidRDefault="0080469D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69D" w:rsidRDefault="00CD14C9">
    <w:pPr>
      <w:pStyle w:val="af6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9D"/>
    <w:rsid w:val="0080469D"/>
    <w:rsid w:val="00CD1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9A7B-68F1-42CF-8BAD-AA68158E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af5">
    <w:name w:val="Всегда"/>
    <w:basedOn w:val="a"/>
    <w:uiPriority w:val="99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BodyText21">
    <w:name w:val="Body Text 21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character" w:styleId="afd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0">
    <w:name w:val="Основной текст 2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0">
    <w:name w:val="Основной текст 22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0609E-1E5E-4C41-A58D-EB15F4E6A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4944</Words>
  <Characters>28181</Characters>
  <Application>Microsoft Office Word</Application>
  <DocSecurity>0</DocSecurity>
  <Lines>234</Lines>
  <Paragraphs>66</Paragraphs>
  <ScaleCrop>false</ScaleCrop>
  <Company/>
  <LinksUpToDate>false</LinksUpToDate>
  <CharactersWithSpaces>33059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508</cp:revision>
  <dcterms:created xsi:type="dcterms:W3CDTF">2019-01-30T05:23:00Z</dcterms:created>
  <dcterms:modified xsi:type="dcterms:W3CDTF">2025-12-12T05:39:00Z</dcterms:modified>
</cp:coreProperties>
</file>